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22" w:rsidRPr="003C40DC" w:rsidRDefault="00BA6E22" w:rsidP="00BA6E22">
      <w:pPr>
        <w:jc w:val="center"/>
        <w:rPr>
          <w:rFonts w:ascii="Yu Gothic" w:eastAsia="Yu Gothic" w:hAnsi="Yu Gothic" w:cs="Arial"/>
          <w:b/>
          <w:color w:val="44546A" w:themeColor="text2"/>
          <w:sz w:val="28"/>
          <w:szCs w:val="28"/>
          <w:u w:val="single"/>
        </w:rPr>
      </w:pPr>
      <w:r w:rsidRPr="003C40DC">
        <w:rPr>
          <w:rFonts w:ascii="Yu Gothic" w:eastAsia="Yu Gothic" w:hAnsi="Yu Gothic" w:cs="Arial"/>
          <w:b/>
          <w:color w:val="44546A" w:themeColor="text2"/>
          <w:sz w:val="28"/>
          <w:szCs w:val="28"/>
          <w:u w:val="single"/>
        </w:rPr>
        <w:t>Programma “</w:t>
      </w:r>
      <w:r w:rsidR="00BC615C" w:rsidRPr="003C40DC">
        <w:rPr>
          <w:rFonts w:ascii="Yu Gothic" w:eastAsia="Yu Gothic" w:hAnsi="Yu Gothic" w:cs="Arial"/>
          <w:b/>
          <w:color w:val="44546A" w:themeColor="text2"/>
          <w:sz w:val="28"/>
          <w:szCs w:val="28"/>
          <w:u w:val="single"/>
        </w:rPr>
        <w:t xml:space="preserve">Herhaling </w:t>
      </w:r>
      <w:r w:rsidR="00B27F2B" w:rsidRPr="003C40DC">
        <w:rPr>
          <w:rFonts w:ascii="Yu Gothic" w:eastAsia="Yu Gothic" w:hAnsi="Yu Gothic" w:cs="Arial"/>
          <w:b/>
          <w:color w:val="44546A" w:themeColor="text2"/>
          <w:sz w:val="28"/>
          <w:szCs w:val="28"/>
          <w:u w:val="single"/>
        </w:rPr>
        <w:t>Basic Life Support Huisartsen</w:t>
      </w:r>
      <w:r w:rsidRPr="003C40DC">
        <w:rPr>
          <w:rFonts w:ascii="Yu Gothic" w:eastAsia="Yu Gothic" w:hAnsi="Yu Gothic" w:cs="Arial"/>
          <w:b/>
          <w:color w:val="44546A" w:themeColor="text2"/>
          <w:sz w:val="28"/>
          <w:szCs w:val="28"/>
          <w:u w:val="single"/>
        </w:rPr>
        <w:t>”</w:t>
      </w:r>
    </w:p>
    <w:p w:rsidR="00B27F2B" w:rsidRDefault="00B27F2B" w:rsidP="00563181">
      <w:pPr>
        <w:pStyle w:val="10ptRegular"/>
        <w:ind w:left="1418"/>
        <w:rPr>
          <w:rFonts w:ascii="Yu Gothic" w:eastAsia="Yu Gothic" w:hAnsi="Yu Gothic"/>
          <w:color w:val="44546A" w:themeColor="text2"/>
        </w:rPr>
      </w:pPr>
      <w:r w:rsidRPr="00BC615C">
        <w:rPr>
          <w:rFonts w:ascii="Yu Gothic" w:eastAsia="Yu Gothic" w:hAnsi="Yu Gothic"/>
          <w:color w:val="44546A" w:themeColor="text2"/>
        </w:rPr>
        <w:t xml:space="preserve">Bij 12 deelnemers per cursus – 2 instructeurs </w:t>
      </w:r>
      <w:r w:rsidR="003C40DC">
        <w:rPr>
          <w:rFonts w:ascii="Yu Gothic" w:eastAsia="Yu Gothic" w:hAnsi="Yu Gothic"/>
          <w:color w:val="44546A" w:themeColor="text2"/>
        </w:rPr>
        <w:t xml:space="preserve">en in IJsselland ook 2 </w:t>
      </w:r>
      <w:proofErr w:type="spellStart"/>
      <w:r w:rsidR="003C40DC">
        <w:rPr>
          <w:rFonts w:ascii="Yu Gothic" w:eastAsia="Yu Gothic" w:hAnsi="Yu Gothic"/>
          <w:color w:val="44546A" w:themeColor="text2"/>
        </w:rPr>
        <w:t>VTA’s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0DC" w:rsidRPr="003C40DC" w:rsidTr="003C40DC">
        <w:tc>
          <w:tcPr>
            <w:tcW w:w="9060" w:type="dxa"/>
          </w:tcPr>
          <w:p w:rsidR="003C40DC" w:rsidRPr="003C40DC" w:rsidRDefault="003C40DC" w:rsidP="003C40DC">
            <w:pPr>
              <w:spacing w:line="360" w:lineRule="auto"/>
              <w:jc w:val="center"/>
              <w:rPr>
                <w:rFonts w:ascii="Yu Gothic" w:eastAsia="Yu Gothic" w:hAnsi="Yu Gothic"/>
                <w:b/>
                <w:color w:val="44546A" w:themeColor="text2"/>
                <w:sz w:val="18"/>
                <w:szCs w:val="18"/>
              </w:rPr>
            </w:pPr>
            <w:r w:rsidRPr="003C40DC">
              <w:rPr>
                <w:rFonts w:ascii="Yu Gothic" w:eastAsia="Yu Gothic" w:hAnsi="Yu Gothic"/>
                <w:b/>
                <w:color w:val="44546A" w:themeColor="text2"/>
                <w:sz w:val="18"/>
                <w:szCs w:val="18"/>
              </w:rPr>
              <w:t>!!! Indien pandemie maatregelen geldig !!!</w:t>
            </w:r>
          </w:p>
          <w:p w:rsidR="003C40DC" w:rsidRPr="003C40DC" w:rsidRDefault="003C40DC" w:rsidP="00563181">
            <w:pPr>
              <w:spacing w:line="360" w:lineRule="auto"/>
              <w:jc w:val="center"/>
              <w:rPr>
                <w:rFonts w:ascii="Yu Gothic" w:eastAsia="Yu Gothic" w:hAnsi="Yu Gothic"/>
                <w:color w:val="44546A" w:themeColor="text2"/>
                <w:sz w:val="18"/>
                <w:szCs w:val="18"/>
              </w:rPr>
            </w:pPr>
            <w:r w:rsidRPr="003C40DC">
              <w:rPr>
                <w:rFonts w:ascii="Yu Gothic" w:eastAsia="Yu Gothic" w:hAnsi="Yu Gothic"/>
                <w:color w:val="44546A" w:themeColor="text2"/>
                <w:sz w:val="18"/>
                <w:szCs w:val="18"/>
              </w:rPr>
              <w:t>LET OP 1,5 meter afstand (zowel 1:1 als bij oefenen bij de pop) en zorgdragen voor mondkapjes en handalcohol</w:t>
            </w:r>
            <w:r w:rsidR="00563181">
              <w:rPr>
                <w:rFonts w:ascii="Yu Gothic" w:eastAsia="Yu Gothic" w:hAnsi="Yu Gothic"/>
                <w:color w:val="44546A" w:themeColor="text2"/>
                <w:sz w:val="18"/>
                <w:szCs w:val="18"/>
              </w:rPr>
              <w:t xml:space="preserve">  - </w:t>
            </w:r>
            <w:r w:rsidRPr="003C40DC">
              <w:rPr>
                <w:rFonts w:ascii="Yu Gothic" w:eastAsia="Yu Gothic" w:hAnsi="Yu Gothic"/>
                <w:color w:val="44546A" w:themeColor="text2"/>
                <w:sz w:val="18"/>
                <w:szCs w:val="18"/>
              </w:rPr>
              <w:t>Geen mond/mond beademing oefenen!</w:t>
            </w:r>
          </w:p>
        </w:tc>
      </w:tr>
    </w:tbl>
    <w:p w:rsidR="003C40DC" w:rsidRDefault="003C40DC" w:rsidP="00B27F2B">
      <w:pPr>
        <w:pStyle w:val="10ptRegular"/>
        <w:rPr>
          <w:rFonts w:ascii="Yu Gothic" w:eastAsia="Yu Gothic" w:hAnsi="Yu Gothic"/>
          <w:color w:val="44546A" w:themeColor="text2"/>
        </w:rPr>
      </w:pP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b/>
          <w:color w:val="44546A" w:themeColor="text2"/>
          <w:sz w:val="20"/>
          <w:szCs w:val="18"/>
        </w:rPr>
        <w:t>Doelstelling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 xml:space="preserve">: 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Huisartsen en VTA competent te houden in de vaardigheden van BLS, ALS &amp; AED, zowel in theorie als in de praktische uitvoering, dusdanig dat ze dit kunnen toepassen zowel bij de HAP als ook in eigen praktijk.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In deze 3 uur durende cursus worden de volgende vaardigheden en behandelingen getraind;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ab/>
        <w:t>Het kunnen herkennen van een slachtoffer die vitaal bedreigd is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ab/>
        <w:t>Controleren van de vitale parameters en het anticiperen hierop</w:t>
      </w:r>
    </w:p>
    <w:p w:rsidR="003C40DC" w:rsidRPr="003C40DC" w:rsidRDefault="003C40DC" w:rsidP="003C40DC">
      <w:pPr>
        <w:spacing w:after="0" w:line="240" w:lineRule="auto"/>
        <w:ind w:left="709" w:hanging="705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ab/>
        <w:t xml:space="preserve">Kunnen toepassen van BLS en AED op zowel een volwassenen als kind ( richtlijn 2021 met specifieke aandacht voor </w:t>
      </w:r>
      <w:proofErr w:type="spellStart"/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Thaler</w:t>
      </w:r>
      <w:proofErr w:type="spellEnd"/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-methode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ab/>
        <w:t>Het kunnen toepassen van AED op beide leeftijdsgroepen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ab/>
        <w:t>Het kunnen toepassen van kapbeademing en plaatsen van mayo ( oraal/ nasaal)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  <w:szCs w:val="18"/>
        </w:rPr>
      </w:pP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>-</w:t>
      </w:r>
      <w:r w:rsidRPr="003C40DC">
        <w:rPr>
          <w:rFonts w:ascii="Yu Gothic" w:eastAsia="Yu Gothic" w:hAnsi="Yu Gothic"/>
          <w:color w:val="44546A" w:themeColor="text2"/>
          <w:sz w:val="18"/>
          <w:szCs w:val="18"/>
        </w:rPr>
        <w:tab/>
        <w:t>He</w:t>
      </w:r>
      <w:r>
        <w:rPr>
          <w:rFonts w:ascii="Yu Gothic" w:eastAsia="Yu Gothic" w:hAnsi="Yu Gothic"/>
          <w:color w:val="44546A" w:themeColor="text2"/>
          <w:sz w:val="18"/>
          <w:szCs w:val="18"/>
        </w:rPr>
        <w:t xml:space="preserve">t vrijmaken van de A ; </w:t>
      </w:r>
      <w:proofErr w:type="spellStart"/>
      <w:r>
        <w:rPr>
          <w:rFonts w:ascii="Yu Gothic" w:eastAsia="Yu Gothic" w:hAnsi="Yu Gothic"/>
          <w:color w:val="44546A" w:themeColor="text2"/>
          <w:sz w:val="18"/>
          <w:szCs w:val="18"/>
        </w:rPr>
        <w:t>chinlift</w:t>
      </w:r>
      <w:proofErr w:type="spellEnd"/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b/>
          <w:color w:val="44546A" w:themeColor="text2"/>
          <w:sz w:val="20"/>
        </w:rPr>
      </w:pPr>
      <w:r w:rsidRPr="003C40DC">
        <w:rPr>
          <w:rFonts w:ascii="Yu Gothic" w:eastAsia="Yu Gothic" w:hAnsi="Yu Gothic"/>
          <w:b/>
          <w:color w:val="44546A" w:themeColor="text2"/>
          <w:sz w:val="20"/>
        </w:rPr>
        <w:t>Materiaal: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 w:rsidRPr="003C40DC">
        <w:rPr>
          <w:rFonts w:ascii="Yu Gothic" w:eastAsia="Yu Gothic" w:hAnsi="Yu Gothic"/>
          <w:color w:val="44546A" w:themeColor="text2"/>
          <w:sz w:val="18"/>
        </w:rPr>
        <w:t>Presentielijst / evaluatieformulieren / blocnotes en pennen/ laptop &amp; PP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 w:rsidRPr="003C40DC">
        <w:rPr>
          <w:rFonts w:ascii="Yu Gothic" w:eastAsia="Yu Gothic" w:hAnsi="Yu Gothic"/>
          <w:color w:val="44546A" w:themeColor="text2"/>
          <w:sz w:val="18"/>
        </w:rPr>
        <w:t>•</w:t>
      </w:r>
      <w:r w:rsidRPr="003C40DC">
        <w:rPr>
          <w:rFonts w:ascii="Yu Gothic" w:eastAsia="Yu Gothic" w:hAnsi="Yu Gothic"/>
          <w:color w:val="44546A" w:themeColor="text2"/>
          <w:sz w:val="18"/>
        </w:rPr>
        <w:tab/>
        <w:t>2. maal ALS/BLS pop ( volwassen &amp; baby )</w:t>
      </w:r>
    </w:p>
    <w:p w:rsidR="00DF12B2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 w:rsidRPr="003C40DC">
        <w:rPr>
          <w:rFonts w:ascii="Yu Gothic" w:eastAsia="Yu Gothic" w:hAnsi="Yu Gothic"/>
          <w:color w:val="44546A" w:themeColor="text2"/>
          <w:sz w:val="18"/>
        </w:rPr>
        <w:t>•</w:t>
      </w:r>
      <w:r w:rsidRPr="003C40DC">
        <w:rPr>
          <w:rFonts w:ascii="Yu Gothic" w:eastAsia="Yu Gothic" w:hAnsi="Yu Gothic"/>
          <w:color w:val="44546A" w:themeColor="text2"/>
          <w:sz w:val="18"/>
        </w:rPr>
        <w:tab/>
      </w:r>
      <w:proofErr w:type="spellStart"/>
      <w:r w:rsidRPr="003C40DC">
        <w:rPr>
          <w:rFonts w:ascii="Yu Gothic" w:eastAsia="Yu Gothic" w:hAnsi="Yu Gothic"/>
          <w:color w:val="44546A" w:themeColor="text2"/>
          <w:sz w:val="18"/>
        </w:rPr>
        <w:t>Corpuls</w:t>
      </w:r>
      <w:proofErr w:type="spellEnd"/>
      <w:r w:rsidRPr="003C40DC">
        <w:rPr>
          <w:rFonts w:ascii="Yu Gothic" w:eastAsia="Yu Gothic" w:hAnsi="Yu Gothic"/>
          <w:color w:val="44546A" w:themeColor="text2"/>
          <w:sz w:val="18"/>
        </w:rPr>
        <w:t xml:space="preserve"> </w:t>
      </w:r>
    </w:p>
    <w:p w:rsidR="003C40DC" w:rsidRPr="003C40DC" w:rsidRDefault="003C40DC" w:rsidP="003C40DC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 w:rsidRPr="003C40DC">
        <w:rPr>
          <w:rFonts w:ascii="Yu Gothic" w:eastAsia="Yu Gothic" w:hAnsi="Yu Gothic"/>
          <w:color w:val="44546A" w:themeColor="text2"/>
          <w:sz w:val="18"/>
        </w:rPr>
        <w:t>•</w:t>
      </w:r>
      <w:r w:rsidRPr="003C40DC">
        <w:rPr>
          <w:rFonts w:ascii="Yu Gothic" w:eastAsia="Yu Gothic" w:hAnsi="Yu Gothic"/>
          <w:color w:val="44546A" w:themeColor="text2"/>
          <w:sz w:val="18"/>
        </w:rPr>
        <w:tab/>
        <w:t>AED oefenkrat</w:t>
      </w:r>
      <w:r w:rsidR="00DF12B2">
        <w:rPr>
          <w:rFonts w:ascii="Yu Gothic" w:eastAsia="Yu Gothic" w:hAnsi="Yu Gothic"/>
          <w:color w:val="44546A" w:themeColor="text2"/>
          <w:sz w:val="18"/>
        </w:rPr>
        <w:t xml:space="preserve"> en spoedkoffer met fles O2 (geel)</w:t>
      </w:r>
    </w:p>
    <w:p w:rsidR="00DF12B2" w:rsidRPr="00563181" w:rsidRDefault="00DF12B2" w:rsidP="00DF12B2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>
        <w:rPr>
          <w:rFonts w:ascii="Yu Gothic" w:eastAsia="Yu Gothic" w:hAnsi="Yu Gothic"/>
          <w:color w:val="44546A" w:themeColor="text2"/>
          <w:sz w:val="18"/>
        </w:rPr>
        <w:t>•</w:t>
      </w:r>
      <w:r>
        <w:rPr>
          <w:rFonts w:ascii="Yu Gothic" w:eastAsia="Yu Gothic" w:hAnsi="Yu Gothic"/>
          <w:color w:val="44546A" w:themeColor="text2"/>
          <w:sz w:val="18"/>
        </w:rPr>
        <w:tab/>
      </w:r>
      <w:r w:rsidR="003C40DC" w:rsidRPr="00DF12B2">
        <w:rPr>
          <w:rFonts w:ascii="Yu Gothic" w:eastAsia="Yu Gothic" w:hAnsi="Yu Gothic"/>
          <w:color w:val="44546A" w:themeColor="text2"/>
          <w:sz w:val="18"/>
        </w:rPr>
        <w:t>Doorsnede hoofd voor inbrengen mayo</w:t>
      </w:r>
    </w:p>
    <w:p w:rsidR="00563181" w:rsidRDefault="00563181" w:rsidP="00DF12B2">
      <w:pPr>
        <w:spacing w:after="0" w:line="240" w:lineRule="auto"/>
        <w:rPr>
          <w:rFonts w:ascii="Yu Gothic" w:eastAsia="Yu Gothic" w:hAnsi="Yu Gothic"/>
          <w:b/>
          <w:color w:val="44546A" w:themeColor="text2"/>
          <w:sz w:val="20"/>
        </w:rPr>
      </w:pPr>
    </w:p>
    <w:p w:rsidR="00DF12B2" w:rsidRPr="003C40DC" w:rsidRDefault="00563181" w:rsidP="00DF12B2">
      <w:pPr>
        <w:spacing w:after="0" w:line="240" w:lineRule="auto"/>
        <w:rPr>
          <w:rFonts w:ascii="Yu Gothic" w:eastAsia="Yu Gothic" w:hAnsi="Yu Gothic"/>
          <w:b/>
          <w:color w:val="44546A" w:themeColor="text2"/>
          <w:sz w:val="20"/>
        </w:rPr>
      </w:pPr>
      <w:r>
        <w:rPr>
          <w:rFonts w:ascii="Yu Gothic" w:eastAsia="Yu Gothic" w:hAnsi="Yu Gothic"/>
          <w:b/>
          <w:color w:val="44546A" w:themeColor="text2"/>
          <w:sz w:val="20"/>
        </w:rPr>
        <w:t xml:space="preserve">Lesplan met </w:t>
      </w:r>
      <w:r w:rsidR="00DF12B2">
        <w:rPr>
          <w:rFonts w:ascii="Yu Gothic" w:eastAsia="Yu Gothic" w:hAnsi="Yu Gothic"/>
          <w:b/>
          <w:color w:val="44546A" w:themeColor="text2"/>
          <w:sz w:val="20"/>
        </w:rPr>
        <w:t>Tijdsindeling:</w:t>
      </w:r>
    </w:p>
    <w:p w:rsidR="00DF12B2" w:rsidRPr="00DF12B2" w:rsidRDefault="00DF12B2" w:rsidP="00DF12B2">
      <w:pPr>
        <w:pStyle w:val="10ptRegular"/>
        <w:rPr>
          <w:rFonts w:ascii="Yu Gothic" w:eastAsia="Yu Gothic" w:hAnsi="Yu Gothic"/>
          <w:color w:val="44546A" w:themeColor="text2"/>
        </w:rPr>
      </w:pPr>
      <w:r>
        <w:rPr>
          <w:rFonts w:ascii="Yu Gothic" w:eastAsia="Yu Gothic" w:hAnsi="Yu Gothic"/>
          <w:color w:val="44546A" w:themeColor="text2"/>
        </w:rPr>
        <w:t xml:space="preserve">18.30 – 19.00 </w:t>
      </w:r>
      <w:r w:rsidR="00B27F2B" w:rsidRPr="00BC615C">
        <w:rPr>
          <w:rFonts w:ascii="Yu Gothic" w:eastAsia="Yu Gothic" w:hAnsi="Yu Gothic"/>
          <w:color w:val="44546A" w:themeColor="text2"/>
        </w:rPr>
        <w:t xml:space="preserve"> – </w:t>
      </w:r>
      <w:r>
        <w:rPr>
          <w:rFonts w:ascii="Yu Gothic" w:eastAsia="Yu Gothic" w:hAnsi="Yu Gothic"/>
          <w:color w:val="44546A" w:themeColor="text2"/>
        </w:rPr>
        <w:tab/>
      </w:r>
      <w:r w:rsidRPr="00DF12B2">
        <w:rPr>
          <w:rFonts w:ascii="Yu Gothic" w:eastAsia="Yu Gothic" w:hAnsi="Yu Gothic"/>
          <w:color w:val="44546A" w:themeColor="text2"/>
        </w:rPr>
        <w:t>Deelnemers welkom heten – voorstel ronde; doornemen programma  zie PP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•</w:t>
      </w:r>
      <w:r w:rsidRPr="00DF12B2">
        <w:rPr>
          <w:rFonts w:ascii="Yu Gothic" w:eastAsia="Yu Gothic" w:hAnsi="Yu Gothic"/>
          <w:color w:val="44546A" w:themeColor="text2"/>
          <w:sz w:val="18"/>
        </w:rPr>
        <w:tab/>
        <w:t>Doornemen NRR richtlijnen; wat zijn de veranderingen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•</w:t>
      </w:r>
      <w:r w:rsidRPr="00DF12B2">
        <w:rPr>
          <w:rFonts w:ascii="Yu Gothic" w:eastAsia="Yu Gothic" w:hAnsi="Yu Gothic"/>
          <w:color w:val="44546A" w:themeColor="text2"/>
          <w:sz w:val="18"/>
        </w:rPr>
        <w:tab/>
        <w:t>Aanpassingen kind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•</w:t>
      </w:r>
      <w:r w:rsidRPr="00DF12B2">
        <w:rPr>
          <w:rFonts w:ascii="Yu Gothic" w:eastAsia="Yu Gothic" w:hAnsi="Yu Gothic"/>
          <w:color w:val="44546A" w:themeColor="text2"/>
          <w:sz w:val="18"/>
        </w:rPr>
        <w:tab/>
        <w:t>Reanimatie onder verdenking COVID</w:t>
      </w:r>
    </w:p>
    <w:p w:rsidR="00DF12B2" w:rsidRPr="00563181" w:rsidRDefault="00DF12B2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•</w:t>
      </w:r>
      <w:r w:rsidRPr="00DF12B2">
        <w:rPr>
          <w:rFonts w:ascii="Yu Gothic" w:eastAsia="Yu Gothic" w:hAnsi="Yu Gothic"/>
          <w:color w:val="44546A" w:themeColor="text2"/>
          <w:sz w:val="18"/>
        </w:rPr>
        <w:tab/>
        <w:t>Demo film</w:t>
      </w:r>
    </w:p>
    <w:p w:rsidR="00563181" w:rsidRDefault="00DF12B2" w:rsidP="00563181">
      <w:pPr>
        <w:pStyle w:val="10ptRegular"/>
        <w:rPr>
          <w:rFonts w:ascii="Yu Gothic" w:eastAsia="Yu Gothic" w:hAnsi="Yu Gothic"/>
          <w:color w:val="44546A" w:themeColor="text2"/>
        </w:rPr>
      </w:pPr>
      <w:r>
        <w:rPr>
          <w:rFonts w:ascii="Yu Gothic" w:eastAsia="Yu Gothic" w:hAnsi="Yu Gothic"/>
          <w:color w:val="44546A" w:themeColor="text2"/>
        </w:rPr>
        <w:t>19.00 – 20.00</w:t>
      </w:r>
      <w:r w:rsidRPr="00DF12B2">
        <w:rPr>
          <w:rFonts w:ascii="Yu Gothic" w:eastAsia="Yu Gothic" w:hAnsi="Yu Gothic"/>
          <w:color w:val="44546A" w:themeColor="text2"/>
        </w:rPr>
        <w:t xml:space="preserve"> </w:t>
      </w:r>
      <w:r>
        <w:rPr>
          <w:rFonts w:ascii="Yu Gothic" w:eastAsia="Yu Gothic" w:hAnsi="Yu Gothic"/>
          <w:color w:val="44546A" w:themeColor="text2"/>
        </w:rPr>
        <w:tab/>
      </w:r>
      <w:r w:rsidRPr="00BC615C">
        <w:rPr>
          <w:rFonts w:ascii="Yu Gothic" w:eastAsia="Yu Gothic" w:hAnsi="Yu Gothic"/>
          <w:color w:val="44546A" w:themeColor="text2"/>
        </w:rPr>
        <w:t xml:space="preserve">splitsen in 2 groepen (verdeling 6 deelnemers / 1 instructeur / 1 </w:t>
      </w:r>
      <w:proofErr w:type="spellStart"/>
      <w:r w:rsidRPr="00BC615C">
        <w:rPr>
          <w:rFonts w:ascii="Yu Gothic" w:eastAsia="Yu Gothic" w:hAnsi="Yu Gothic"/>
          <w:color w:val="44546A" w:themeColor="text2"/>
        </w:rPr>
        <w:t>vta</w:t>
      </w:r>
      <w:proofErr w:type="spellEnd"/>
      <w:r w:rsidRPr="00BC615C">
        <w:rPr>
          <w:rFonts w:ascii="Yu Gothic" w:eastAsia="Yu Gothic" w:hAnsi="Yu Gothic"/>
          <w:color w:val="44546A" w:themeColor="text2"/>
        </w:rPr>
        <w:t xml:space="preserve"> per lokaal)</w:t>
      </w:r>
      <w:bookmarkStart w:id="0" w:name="_GoBack"/>
      <w:bookmarkEnd w:id="0"/>
    </w:p>
    <w:p w:rsidR="00DF12B2" w:rsidRPr="00DF12B2" w:rsidRDefault="00DF12B2" w:rsidP="00DF12B2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>
        <w:rPr>
          <w:rFonts w:ascii="Yu Gothic" w:eastAsia="Yu Gothic" w:hAnsi="Yu Gothic"/>
          <w:color w:val="44546A" w:themeColor="text2"/>
        </w:rPr>
        <w:t xml:space="preserve">     </w:t>
      </w:r>
      <w:r>
        <w:rPr>
          <w:rFonts w:ascii="Yu Gothic" w:eastAsia="Yu Gothic" w:hAnsi="Yu Gothic"/>
          <w:color w:val="44546A" w:themeColor="text2"/>
          <w:sz w:val="18"/>
        </w:rPr>
        <w:t>Ruimte 01</w:t>
      </w:r>
      <w:r>
        <w:rPr>
          <w:rFonts w:ascii="Yu Gothic" w:eastAsia="Yu Gothic" w:hAnsi="Yu Gothic"/>
          <w:color w:val="44546A" w:themeColor="text2"/>
          <w:sz w:val="18"/>
        </w:rPr>
        <w:tab/>
        <w:t>R</w:t>
      </w:r>
      <w:r w:rsidRPr="00DF12B2">
        <w:rPr>
          <w:rFonts w:ascii="Yu Gothic" w:eastAsia="Yu Gothic" w:hAnsi="Yu Gothic"/>
          <w:color w:val="44546A" w:themeColor="text2"/>
          <w:sz w:val="18"/>
        </w:rPr>
        <w:t xml:space="preserve">eanimatie </w:t>
      </w:r>
      <w:r w:rsidR="00563181">
        <w:rPr>
          <w:rFonts w:ascii="Yu Gothic" w:eastAsia="Yu Gothic" w:hAnsi="Yu Gothic"/>
          <w:color w:val="44546A" w:themeColor="text2"/>
          <w:sz w:val="18"/>
        </w:rPr>
        <w:t>op BLS pop met gebruik AED</w:t>
      </w:r>
      <w:r w:rsidRPr="00DF12B2">
        <w:rPr>
          <w:rFonts w:ascii="Yu Gothic" w:eastAsia="Yu Gothic" w:hAnsi="Yu Gothic"/>
          <w:color w:val="44546A" w:themeColor="text2"/>
          <w:sz w:val="18"/>
        </w:rPr>
        <w:t xml:space="preserve">     </w:t>
      </w:r>
    </w:p>
    <w:p w:rsidR="00DF12B2" w:rsidRPr="00DF12B2" w:rsidRDefault="00DF12B2" w:rsidP="00DF12B2">
      <w:pPr>
        <w:spacing w:after="0" w:line="240" w:lineRule="auto"/>
        <w:ind w:left="1418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Deelnemer; 1 HA en 1 VTA ( indien er 2 zijn)</w:t>
      </w:r>
    </w:p>
    <w:p w:rsidR="00DF12B2" w:rsidRPr="00DF12B2" w:rsidRDefault="00DF12B2" w:rsidP="00DF12B2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Melding; maagklachten bij oudere patiënt. Mw. is niet instaat om naar de HAP te komen en de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triagist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heeft er een visite van gemaakt. Zoon is aanwezig en als jullie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tp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komen komt de zoon in paniek naar jullie auto toe gelopen dat moeder net onwel is geraakt.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lastRenderedPageBreak/>
        <w:t>Geef 1 HA de opdracht te kijken naar het protocollair handelen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Geef 1 HA de opdracht te kijken naar CRM/ onderlinge communicatie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Geef 1 HA de opdracht naar tijdsverloop ( wisselen van blokken)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>
        <w:rPr>
          <w:rFonts w:ascii="Yu Gothic" w:eastAsia="Yu Gothic" w:hAnsi="Yu Gothic"/>
          <w:color w:val="44546A" w:themeColor="text2"/>
          <w:sz w:val="18"/>
        </w:rPr>
        <w:t>Geef</w:t>
      </w:r>
      <w:r w:rsidRPr="00DF12B2">
        <w:rPr>
          <w:rFonts w:ascii="Yu Gothic" w:eastAsia="Yu Gothic" w:hAnsi="Yu Gothic"/>
          <w:color w:val="44546A" w:themeColor="text2"/>
          <w:sz w:val="18"/>
        </w:rPr>
        <w:t xml:space="preserve"> 1 HA de opdracht de zoon te spelen en laat assisteren.</w:t>
      </w:r>
    </w:p>
    <w:p w:rsidR="00DF12B2" w:rsidRPr="00DF12B2" w:rsidRDefault="00DF12B2" w:rsidP="00DF12B2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Neem daarin het handelingsschema NRR in mee (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Chinlift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/  10 sec. Kijken/luisteren/voelen, inschakelen van hulpdiensten ect..</w:t>
      </w:r>
    </w:p>
    <w:p w:rsidR="00DF12B2" w:rsidRPr="00DF12B2" w:rsidRDefault="00DF12B2" w:rsidP="00DF12B2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Evalueer na 15 min. Met terugkoppeling van de beoordelaars </w:t>
      </w:r>
      <w:r>
        <w:rPr>
          <w:rFonts w:ascii="Yu Gothic" w:eastAsia="Yu Gothic" w:hAnsi="Yu Gothic"/>
          <w:color w:val="44546A" w:themeColor="text2"/>
          <w:sz w:val="18"/>
        </w:rPr>
        <w:t xml:space="preserve">  </w:t>
      </w:r>
    </w:p>
    <w:p w:rsidR="00DF12B2" w:rsidRPr="00DF12B2" w:rsidRDefault="00DF12B2" w:rsidP="00DF12B2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Maak gebruik van NRR schema (PP) neem door de oorzaken van OHCA door en het voorkomen hiervan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mbv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risco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score HEAR score of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Malburg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score</w:t>
      </w:r>
    </w:p>
    <w:p w:rsidR="00DF12B2" w:rsidRDefault="00DF12B2" w:rsidP="00DF12B2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</w:p>
    <w:p w:rsidR="00DF12B2" w:rsidRPr="00563181" w:rsidRDefault="00DF12B2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Oefen praktische vaardigheid BLS en aansluiten AED , kind en baby</w:t>
      </w:r>
      <w:r w:rsidR="00563181">
        <w:rPr>
          <w:rFonts w:ascii="Yu Gothic" w:eastAsia="Yu Gothic" w:hAnsi="Yu Gothic"/>
          <w:color w:val="44546A" w:themeColor="text2"/>
          <w:sz w:val="18"/>
        </w:rPr>
        <w:br/>
      </w:r>
    </w:p>
    <w:p w:rsidR="00563181" w:rsidRPr="00DF12B2" w:rsidRDefault="00563181" w:rsidP="00563181">
      <w:pPr>
        <w:spacing w:after="0" w:line="240" w:lineRule="auto"/>
        <w:rPr>
          <w:rFonts w:ascii="Yu Gothic" w:eastAsia="Yu Gothic" w:hAnsi="Yu Gothic"/>
          <w:color w:val="44546A" w:themeColor="text2"/>
          <w:sz w:val="18"/>
        </w:rPr>
      </w:pPr>
      <w:r>
        <w:rPr>
          <w:rFonts w:ascii="Yu Gothic" w:eastAsia="Yu Gothic" w:hAnsi="Yu Gothic"/>
          <w:color w:val="44546A" w:themeColor="text2"/>
        </w:rPr>
        <w:t xml:space="preserve">    </w:t>
      </w:r>
      <w:r w:rsidRPr="00563181">
        <w:rPr>
          <w:rFonts w:ascii="Yu Gothic" w:eastAsia="Yu Gothic" w:hAnsi="Yu Gothic"/>
          <w:color w:val="44546A" w:themeColor="text2"/>
          <w:sz w:val="18"/>
        </w:rPr>
        <w:t>Ruimte 02</w:t>
      </w:r>
      <w:r>
        <w:rPr>
          <w:rFonts w:ascii="Yu Gothic" w:eastAsia="Yu Gothic" w:hAnsi="Yu Gothic"/>
          <w:color w:val="44546A" w:themeColor="text2"/>
        </w:rPr>
        <w:tab/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Analfylaxie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  ( 1 BLS pop monitor/ spoedkoffer/ tas VTA)</w:t>
      </w:r>
      <w:r>
        <w:rPr>
          <w:rFonts w:ascii="Yu Gothic" w:eastAsia="Yu Gothic" w:hAnsi="Yu Gothic"/>
          <w:color w:val="44546A" w:themeColor="text2"/>
          <w:sz w:val="18"/>
        </w:rPr>
        <w:t xml:space="preserve"> gebruikt PP voor de opstart</w:t>
      </w:r>
    </w:p>
    <w:p w:rsidR="00563181" w:rsidRPr="00DF12B2" w:rsidRDefault="00563181" w:rsidP="00563181">
      <w:pPr>
        <w:spacing w:after="0" w:line="240" w:lineRule="auto"/>
        <w:ind w:left="2127" w:firstLine="709"/>
        <w:rPr>
          <w:rFonts w:ascii="Yu Gothic" w:eastAsia="Yu Gothic" w:hAnsi="Yu Gothic"/>
          <w:color w:val="44546A" w:themeColor="text2"/>
          <w:sz w:val="18"/>
        </w:rPr>
      </w:pPr>
      <w:r>
        <w:rPr>
          <w:rFonts w:ascii="Yu Gothic" w:eastAsia="Yu Gothic" w:hAnsi="Yu Gothic"/>
          <w:color w:val="44546A" w:themeColor="text2"/>
          <w:sz w:val="18"/>
        </w:rPr>
        <w:t xml:space="preserve">1 HA en 1 VTA </w:t>
      </w:r>
    </w:p>
    <w:p w:rsidR="00563181" w:rsidRPr="00DF12B2" w:rsidRDefault="00563181" w:rsidP="00563181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Melding; Op de HAP komt een passant van 50 jaar met  benauwdheid, na eten van ijsje. Hij is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hartpatient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en bekend met noten allergie; heeft geen epi-pen bij zich. </w:t>
      </w:r>
    </w:p>
    <w:p w:rsidR="00563181" w:rsidRPr="00DF12B2" w:rsidRDefault="00563181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Je bent op de HAP en de VTA kan assisteren</w:t>
      </w:r>
    </w:p>
    <w:p w:rsidR="00563181" w:rsidRPr="00DF12B2" w:rsidRDefault="00563181" w:rsidP="00563181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>
        <w:rPr>
          <w:rFonts w:ascii="Yu Gothic" w:eastAsia="Yu Gothic" w:hAnsi="Yu Gothic"/>
          <w:color w:val="44546A" w:themeColor="text2"/>
          <w:sz w:val="18"/>
        </w:rPr>
        <w:t>P</w:t>
      </w:r>
      <w:r w:rsidRPr="00DF12B2">
        <w:rPr>
          <w:rFonts w:ascii="Yu Gothic" w:eastAsia="Yu Gothic" w:hAnsi="Yu Gothic"/>
          <w:color w:val="44546A" w:themeColor="text2"/>
          <w:sz w:val="18"/>
        </w:rPr>
        <w:t xml:space="preserve">assant heeft in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inspiratore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stridor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met urticaria en angio-oedeem en is verminderd aanspreekbaar, start hier de casus op.</w:t>
      </w:r>
      <w:r>
        <w:rPr>
          <w:rFonts w:ascii="Yu Gothic" w:eastAsia="Yu Gothic" w:hAnsi="Yu Gothic"/>
          <w:color w:val="44546A" w:themeColor="text2"/>
          <w:sz w:val="18"/>
        </w:rPr>
        <w:t xml:space="preserve"> </w:t>
      </w:r>
      <w:r w:rsidRPr="00DF12B2">
        <w:rPr>
          <w:rFonts w:ascii="Yu Gothic" w:eastAsia="Yu Gothic" w:hAnsi="Yu Gothic"/>
          <w:color w:val="44546A" w:themeColor="text2"/>
          <w:sz w:val="18"/>
        </w:rPr>
        <w:t xml:space="preserve">Bij inspectie heeft hij niks in de mond, versnelde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symetrische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AH 30/ min bij auscultatie naast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stridor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(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insp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) ook piepende uitademing (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brocho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spasme). Heeft een snelle weke pols van 120 en een wat een wat exantheem op de huid</w:t>
      </w:r>
      <w:r>
        <w:rPr>
          <w:rFonts w:ascii="Yu Gothic" w:eastAsia="Yu Gothic" w:hAnsi="Yu Gothic"/>
          <w:color w:val="44546A" w:themeColor="text2"/>
          <w:sz w:val="18"/>
        </w:rPr>
        <w:t>.  N</w:t>
      </w:r>
      <w:r w:rsidRPr="00DF12B2">
        <w:rPr>
          <w:rFonts w:ascii="Yu Gothic" w:eastAsia="Yu Gothic" w:hAnsi="Yu Gothic"/>
          <w:color w:val="44546A" w:themeColor="text2"/>
          <w:sz w:val="18"/>
        </w:rPr>
        <w:t xml:space="preserve">a 10 min. Raakt hij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unresponsive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en wordt bradypnoe.( 5/ min.)</w:t>
      </w:r>
    </w:p>
    <w:p w:rsidR="00563181" w:rsidRPr="00DF12B2" w:rsidRDefault="00563181" w:rsidP="00563181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Als hij op de grond ligt wordt de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stridor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erger ( tong) oefen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chinlift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 en inbrengen nasale/ orale mayo</w:t>
      </w:r>
    </w:p>
    <w:p w:rsidR="00563181" w:rsidRPr="00DF12B2" w:rsidRDefault="00563181" w:rsidP="00563181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Geef 1 HA de opdracht te kijken naar het protocollair handelen ( adrenaline/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tavegil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 xml:space="preserve">/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dexa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>/ verneveling/infusie?)</w:t>
      </w:r>
    </w:p>
    <w:p w:rsidR="00563181" w:rsidRPr="00DF12B2" w:rsidRDefault="00563181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Geef 1 HA de opdracht te kijken naar CRM/ onderlinge communicatie</w:t>
      </w:r>
    </w:p>
    <w:p w:rsidR="00563181" w:rsidRPr="00DF12B2" w:rsidRDefault="00563181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Geef 1 HA de opdracht naar ABCD methodiek</w:t>
      </w:r>
    </w:p>
    <w:p w:rsidR="00563181" w:rsidRPr="00DF12B2" w:rsidRDefault="00563181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>Evalueer na 15 min. Met terugkoppeling van de beoordelaars 20.30-20.45</w:t>
      </w:r>
    </w:p>
    <w:p w:rsidR="00563181" w:rsidRPr="00DF12B2" w:rsidRDefault="00563181" w:rsidP="00563181">
      <w:pPr>
        <w:spacing w:after="0" w:line="240" w:lineRule="auto"/>
        <w:ind w:left="709" w:firstLine="709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Maak gebruik van ABCD schema (PP) en de NHG richtlijn </w:t>
      </w:r>
      <w:proofErr w:type="spellStart"/>
      <w:r w:rsidRPr="00DF12B2">
        <w:rPr>
          <w:rFonts w:ascii="Yu Gothic" w:eastAsia="Yu Gothic" w:hAnsi="Yu Gothic"/>
          <w:color w:val="44546A" w:themeColor="text2"/>
          <w:sz w:val="18"/>
        </w:rPr>
        <w:t>analfylaxie</w:t>
      </w:r>
      <w:proofErr w:type="spellEnd"/>
      <w:r w:rsidRPr="00DF12B2">
        <w:rPr>
          <w:rFonts w:ascii="Yu Gothic" w:eastAsia="Yu Gothic" w:hAnsi="Yu Gothic"/>
          <w:color w:val="44546A" w:themeColor="text2"/>
          <w:sz w:val="18"/>
        </w:rPr>
        <w:t>.</w:t>
      </w:r>
    </w:p>
    <w:p w:rsidR="00563181" w:rsidRPr="00563181" w:rsidRDefault="00563181" w:rsidP="00563181">
      <w:pPr>
        <w:spacing w:after="0" w:line="240" w:lineRule="auto"/>
        <w:ind w:left="1418"/>
        <w:rPr>
          <w:rFonts w:ascii="Yu Gothic" w:eastAsia="Yu Gothic" w:hAnsi="Yu Gothic"/>
          <w:color w:val="44546A" w:themeColor="text2"/>
          <w:sz w:val="18"/>
        </w:rPr>
      </w:pPr>
      <w:r w:rsidRPr="00DF12B2">
        <w:rPr>
          <w:rFonts w:ascii="Yu Gothic" w:eastAsia="Yu Gothic" w:hAnsi="Yu Gothic"/>
          <w:color w:val="44546A" w:themeColor="text2"/>
          <w:sz w:val="18"/>
        </w:rPr>
        <w:t xml:space="preserve">Oefen praktische vaardigheid vernevelen, zuurstof toediening ( bril en NR) en kap beademing </w:t>
      </w:r>
      <w:r>
        <w:rPr>
          <w:rFonts w:ascii="Yu Gothic" w:eastAsia="Yu Gothic" w:hAnsi="Yu Gothic"/>
          <w:color w:val="44546A" w:themeColor="text2"/>
          <w:sz w:val="18"/>
        </w:rPr>
        <w:t>1 en 2 HV methode ( 20.45-21.15)</w:t>
      </w:r>
      <w:r>
        <w:rPr>
          <w:rFonts w:ascii="Yu Gothic" w:eastAsia="Yu Gothic" w:hAnsi="Yu Gothic"/>
          <w:color w:val="44546A" w:themeColor="text2"/>
          <w:sz w:val="18"/>
        </w:rPr>
        <w:br/>
      </w:r>
    </w:p>
    <w:p w:rsidR="00563181" w:rsidRDefault="00563181" w:rsidP="00B27F2B">
      <w:pPr>
        <w:pStyle w:val="10ptRegular"/>
        <w:rPr>
          <w:rFonts w:ascii="Yu Gothic" w:eastAsia="Yu Gothic" w:hAnsi="Yu Gothic"/>
          <w:color w:val="44546A" w:themeColor="text2"/>
        </w:rPr>
      </w:pPr>
      <w:r>
        <w:rPr>
          <w:rFonts w:ascii="Yu Gothic" w:eastAsia="Yu Gothic" w:hAnsi="Yu Gothic"/>
          <w:color w:val="44546A" w:themeColor="text2"/>
        </w:rPr>
        <w:t>20.00 – 20.15</w:t>
      </w:r>
      <w:r>
        <w:rPr>
          <w:rFonts w:ascii="Yu Gothic" w:eastAsia="Yu Gothic" w:hAnsi="Yu Gothic"/>
          <w:color w:val="44546A" w:themeColor="text2"/>
        </w:rPr>
        <w:tab/>
        <w:t>Pauze en vervolgens groepen wisselen van ruimte</w:t>
      </w:r>
    </w:p>
    <w:p w:rsidR="00DF12B2" w:rsidRDefault="00563181" w:rsidP="00B27F2B">
      <w:pPr>
        <w:pStyle w:val="10ptRegular"/>
        <w:rPr>
          <w:rFonts w:ascii="Yu Gothic" w:eastAsia="Yu Gothic" w:hAnsi="Yu Gothic"/>
          <w:color w:val="44546A" w:themeColor="text2"/>
        </w:rPr>
      </w:pPr>
      <w:r>
        <w:rPr>
          <w:rFonts w:ascii="Yu Gothic" w:eastAsia="Yu Gothic" w:hAnsi="Yu Gothic"/>
          <w:color w:val="44546A" w:themeColor="text2"/>
        </w:rPr>
        <w:t>20.15- 21.15</w:t>
      </w:r>
      <w:r>
        <w:rPr>
          <w:rFonts w:ascii="Yu Gothic" w:eastAsia="Yu Gothic" w:hAnsi="Yu Gothic"/>
          <w:color w:val="44546A" w:themeColor="text2"/>
        </w:rPr>
        <w:tab/>
        <w:t>Zelfde programma als hierboven</w:t>
      </w:r>
    </w:p>
    <w:p w:rsidR="00B27F2B" w:rsidRPr="00BC615C" w:rsidRDefault="00B27F2B" w:rsidP="00B27F2B">
      <w:pPr>
        <w:pStyle w:val="10ptRegular"/>
        <w:spacing w:after="0" w:line="240" w:lineRule="auto"/>
        <w:ind w:left="3196"/>
        <w:rPr>
          <w:rFonts w:ascii="Yu Gothic" w:eastAsia="Yu Gothic" w:hAnsi="Yu Gothic"/>
          <w:color w:val="44546A" w:themeColor="text2"/>
        </w:rPr>
      </w:pPr>
    </w:p>
    <w:p w:rsidR="00DF12B2" w:rsidRPr="00DF12B2" w:rsidRDefault="00DF12B2" w:rsidP="00DF12B2">
      <w:pPr>
        <w:spacing w:after="0" w:line="240" w:lineRule="auto"/>
        <w:ind w:left="1418" w:hanging="1418"/>
        <w:rPr>
          <w:rFonts w:ascii="Yu Gothic" w:eastAsia="Yu Gothic" w:hAnsi="Yu Gothic"/>
          <w:color w:val="44546A" w:themeColor="text2"/>
          <w:sz w:val="18"/>
        </w:rPr>
      </w:pPr>
      <w:r w:rsidRPr="00563181">
        <w:rPr>
          <w:rFonts w:ascii="Yu Gothic" w:eastAsia="Yu Gothic" w:hAnsi="Yu Gothic"/>
          <w:color w:val="44546A" w:themeColor="text2"/>
          <w:sz w:val="18"/>
          <w:szCs w:val="18"/>
        </w:rPr>
        <w:t>21.15</w:t>
      </w:r>
      <w:r w:rsidR="00B27F2B" w:rsidRPr="00563181">
        <w:rPr>
          <w:rFonts w:ascii="Yu Gothic" w:eastAsia="Yu Gothic" w:hAnsi="Yu Gothic"/>
          <w:color w:val="44546A" w:themeColor="text2"/>
          <w:sz w:val="18"/>
          <w:szCs w:val="18"/>
        </w:rPr>
        <w:t xml:space="preserve"> – 21.30</w:t>
      </w:r>
      <w:r w:rsidR="00B27F2B" w:rsidRPr="00563181">
        <w:rPr>
          <w:rFonts w:ascii="Yu Gothic" w:eastAsia="Yu Gothic" w:hAnsi="Yu Gothic"/>
          <w:color w:val="44546A" w:themeColor="text2"/>
          <w:sz w:val="18"/>
          <w:szCs w:val="18"/>
        </w:rPr>
        <w:tab/>
        <w:t>Evaluatie en afsluiting</w:t>
      </w:r>
      <w:r w:rsidRPr="00563181">
        <w:rPr>
          <w:rFonts w:ascii="Yu Gothic" w:eastAsia="Yu Gothic" w:hAnsi="Yu Gothic"/>
          <w:color w:val="44546A" w:themeColor="text2"/>
          <w:sz w:val="18"/>
          <w:szCs w:val="18"/>
        </w:rPr>
        <w:br/>
      </w:r>
      <w:r w:rsidRPr="00DF12B2">
        <w:rPr>
          <w:rFonts w:ascii="Yu Gothic" w:eastAsia="Yu Gothic" w:hAnsi="Yu Gothic"/>
          <w:color w:val="44546A" w:themeColor="text2"/>
          <w:sz w:val="18"/>
        </w:rPr>
        <w:t>Klassikaal evaluatieformulieren invullen en vragen beantwoorden en afsluiting</w:t>
      </w:r>
    </w:p>
    <w:p w:rsidR="00DF12B2" w:rsidRPr="00BC615C" w:rsidRDefault="00DF12B2" w:rsidP="00DF12B2">
      <w:pPr>
        <w:pStyle w:val="10ptRegular"/>
        <w:ind w:left="1418" w:hanging="1418"/>
        <w:rPr>
          <w:rFonts w:ascii="Yu Gothic" w:eastAsia="Yu Gothic" w:hAnsi="Yu Gothic"/>
          <w:color w:val="44546A" w:themeColor="text2"/>
        </w:rPr>
      </w:pPr>
    </w:p>
    <w:sectPr w:rsidR="00DF12B2" w:rsidRPr="00BC615C" w:rsidSect="00807E2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18" w:right="1418" w:bottom="1418" w:left="1418" w:header="24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AC" w:rsidRDefault="000D6CAC" w:rsidP="009013D9">
      <w:pPr>
        <w:spacing w:after="0" w:line="240" w:lineRule="auto"/>
      </w:pPr>
      <w:r>
        <w:separator/>
      </w:r>
    </w:p>
  </w:endnote>
  <w:endnote w:type="continuationSeparator" w:id="0">
    <w:p w:rsidR="000D6CAC" w:rsidRDefault="000D6CAC" w:rsidP="0090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29" w:rsidRPr="004035D1" w:rsidRDefault="007F78D2" w:rsidP="007F78D2">
    <w:pPr>
      <w:pStyle w:val="7ptBold"/>
      <w:tabs>
        <w:tab w:val="right" w:pos="8222"/>
        <w:tab w:val="right" w:pos="9070"/>
      </w:tabs>
      <w:rPr>
        <w:rFonts w:ascii="Yu Gothic" w:eastAsia="Yu Gothic" w:hAnsi="Yu Gothic"/>
        <w:b w:val="0"/>
        <w:sz w:val="13"/>
        <w:szCs w:val="13"/>
      </w:rPr>
    </w:pPr>
    <w:r w:rsidRPr="008408C7">
      <w:rPr>
        <w:rFonts w:ascii="Corbel" w:hAnsi="Corbel"/>
        <w:b w:val="0"/>
      </w:rPr>
      <w:tab/>
    </w:r>
    <w:r w:rsidR="00A231D4" w:rsidRPr="008408C7">
      <w:rPr>
        <w:rFonts w:ascii="Corbel" w:hAnsi="Corbel"/>
        <w:b w:val="0"/>
      </w:rPr>
      <w:tab/>
    </w:r>
    <w:r w:rsidR="00807E29" w:rsidRPr="004035D1">
      <w:rPr>
        <w:rFonts w:ascii="Yu Gothic" w:eastAsia="Yu Gothic" w:hAnsi="Yu Gothic"/>
        <w:b w:val="0"/>
        <w:sz w:val="13"/>
        <w:szCs w:val="13"/>
      </w:rPr>
      <w:t>Pagina</w:t>
    </w:r>
  </w:p>
  <w:p w:rsidR="00294336" w:rsidRPr="004035D1" w:rsidRDefault="007F78D2" w:rsidP="006245B2">
    <w:pPr>
      <w:pStyle w:val="10ptRegular"/>
      <w:tabs>
        <w:tab w:val="right" w:pos="8222"/>
        <w:tab w:val="right" w:pos="9070"/>
      </w:tabs>
      <w:rPr>
        <w:rFonts w:ascii="Yu Gothic" w:eastAsia="Yu Gothic" w:hAnsi="Yu Gothic"/>
        <w:szCs w:val="18"/>
      </w:rPr>
    </w:pPr>
    <w:r w:rsidRPr="004035D1">
      <w:rPr>
        <w:rFonts w:ascii="Yu Gothic" w:eastAsia="Yu Gothic" w:hAnsi="Yu Gothic"/>
      </w:rPr>
      <w:tab/>
    </w:r>
    <w:r w:rsidR="00A231D4" w:rsidRPr="004035D1">
      <w:rPr>
        <w:rFonts w:ascii="Yu Gothic" w:eastAsia="Yu Gothic" w:hAnsi="Yu Gothic"/>
      </w:rPr>
      <w:tab/>
    </w:r>
    <w:r w:rsidR="00206DF7" w:rsidRPr="004035D1">
      <w:rPr>
        <w:rFonts w:ascii="Yu Gothic" w:eastAsia="Yu Gothic" w:hAnsi="Yu Gothic"/>
        <w:szCs w:val="18"/>
      </w:rPr>
      <w:fldChar w:fldCharType="begin"/>
    </w:r>
    <w:r w:rsidR="00206DF7" w:rsidRPr="004035D1">
      <w:rPr>
        <w:rFonts w:ascii="Yu Gothic" w:eastAsia="Yu Gothic" w:hAnsi="Yu Gothic"/>
        <w:szCs w:val="18"/>
      </w:rPr>
      <w:instrText>PAGE   \* MERGEFORMAT</w:instrText>
    </w:r>
    <w:r w:rsidR="00206DF7" w:rsidRPr="004035D1">
      <w:rPr>
        <w:rFonts w:ascii="Yu Gothic" w:eastAsia="Yu Gothic" w:hAnsi="Yu Gothic"/>
        <w:szCs w:val="18"/>
      </w:rPr>
      <w:fldChar w:fldCharType="separate"/>
    </w:r>
    <w:r w:rsidR="00563181" w:rsidRPr="00563181">
      <w:rPr>
        <w:rFonts w:ascii="Yu Gothic" w:eastAsia="Yu Gothic" w:hAnsi="Yu Gothic"/>
        <w:noProof/>
        <w:sz w:val="20"/>
        <w:szCs w:val="18"/>
      </w:rPr>
      <w:t>2</w:t>
    </w:r>
    <w:r w:rsidR="00206DF7" w:rsidRPr="004035D1">
      <w:rPr>
        <w:rFonts w:ascii="Yu Gothic" w:eastAsia="Yu Gothic" w:hAnsi="Yu Gothic"/>
        <w:szCs w:val="18"/>
      </w:rPr>
      <w:fldChar w:fldCharType="end"/>
    </w:r>
    <w:r w:rsidR="00206DF7" w:rsidRPr="004035D1">
      <w:rPr>
        <w:rFonts w:ascii="Yu Gothic" w:eastAsia="Yu Gothic" w:hAnsi="Yu Gothic"/>
        <w:szCs w:val="18"/>
      </w:rPr>
      <w:t>/</w:t>
    </w:r>
    <w:r w:rsidR="005513F6" w:rsidRPr="004035D1">
      <w:rPr>
        <w:rFonts w:ascii="Yu Gothic" w:eastAsia="Yu Gothic" w:hAnsi="Yu Gothic"/>
        <w:szCs w:val="18"/>
      </w:rPr>
      <w:fldChar w:fldCharType="begin"/>
    </w:r>
    <w:r w:rsidR="005513F6" w:rsidRPr="004035D1">
      <w:rPr>
        <w:rFonts w:ascii="Yu Gothic" w:eastAsia="Yu Gothic" w:hAnsi="Yu Gothic"/>
        <w:szCs w:val="18"/>
      </w:rPr>
      <w:instrText xml:space="preserve"> NUMPAGES  \# "0"  \* MERGEFORMAT </w:instrText>
    </w:r>
    <w:r w:rsidR="005513F6" w:rsidRPr="004035D1">
      <w:rPr>
        <w:rFonts w:ascii="Yu Gothic" w:eastAsia="Yu Gothic" w:hAnsi="Yu Gothic"/>
        <w:szCs w:val="18"/>
      </w:rPr>
      <w:fldChar w:fldCharType="separate"/>
    </w:r>
    <w:r w:rsidR="00563181" w:rsidRPr="00563181">
      <w:rPr>
        <w:rFonts w:ascii="Yu Gothic" w:eastAsia="Yu Gothic" w:hAnsi="Yu Gothic"/>
        <w:noProof/>
        <w:sz w:val="20"/>
        <w:szCs w:val="18"/>
      </w:rPr>
      <w:t>2</w:t>
    </w:r>
    <w:r w:rsidR="005513F6" w:rsidRPr="004035D1">
      <w:rPr>
        <w:rFonts w:ascii="Yu Gothic" w:eastAsia="Yu Gothic" w:hAnsi="Yu Gothic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AC" w:rsidRDefault="000D6CAC" w:rsidP="009013D9">
      <w:pPr>
        <w:spacing w:after="0" w:line="240" w:lineRule="auto"/>
      </w:pPr>
      <w:r>
        <w:separator/>
      </w:r>
    </w:p>
  </w:footnote>
  <w:footnote w:type="continuationSeparator" w:id="0">
    <w:p w:rsidR="000D6CAC" w:rsidRDefault="000D6CAC" w:rsidP="0090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D9" w:rsidRDefault="005631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704" o:spid="_x0000_s2049" type="#_x0000_t75" alt="Ambulance Oost - Briefpapier" style="position:absolute;margin-left:0;margin-top:0;width:453.1pt;height:640.6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ulance Oost - 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29" w:rsidRPr="006E1328" w:rsidRDefault="0000420F" w:rsidP="006E132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1208" cy="10684933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Ambu IJsselland-V4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406" cy="10710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09" w:rsidRDefault="00950CDF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-1529715</wp:posOffset>
          </wp:positionV>
          <wp:extent cx="7551868" cy="106775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ulance IJsselland - Word achtergr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8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4067"/>
    <w:multiLevelType w:val="hybridMultilevel"/>
    <w:tmpl w:val="C8E0F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67A3"/>
    <w:multiLevelType w:val="hybridMultilevel"/>
    <w:tmpl w:val="65A0102E"/>
    <w:lvl w:ilvl="0" w:tplc="CFCC48CE">
      <w:start w:val="12"/>
      <w:numFmt w:val="bullet"/>
      <w:lvlText w:val=""/>
      <w:lvlJc w:val="left"/>
      <w:pPr>
        <w:ind w:left="319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1"/>
    <w:rsid w:val="0000420F"/>
    <w:rsid w:val="00013C87"/>
    <w:rsid w:val="0003758D"/>
    <w:rsid w:val="000416C0"/>
    <w:rsid w:val="0007533B"/>
    <w:rsid w:val="000A4963"/>
    <w:rsid w:val="000A5762"/>
    <w:rsid w:val="000B2481"/>
    <w:rsid w:val="000B35DD"/>
    <w:rsid w:val="000D6CAC"/>
    <w:rsid w:val="00162780"/>
    <w:rsid w:val="00192D0D"/>
    <w:rsid w:val="001976DD"/>
    <w:rsid w:val="00197870"/>
    <w:rsid w:val="001A0E68"/>
    <w:rsid w:val="001C2120"/>
    <w:rsid w:val="001E109B"/>
    <w:rsid w:val="00206DF7"/>
    <w:rsid w:val="00212F3C"/>
    <w:rsid w:val="00251D9F"/>
    <w:rsid w:val="00281E09"/>
    <w:rsid w:val="00290183"/>
    <w:rsid w:val="002934B0"/>
    <w:rsid w:val="00294336"/>
    <w:rsid w:val="002B60A4"/>
    <w:rsid w:val="00365FD1"/>
    <w:rsid w:val="00381EFC"/>
    <w:rsid w:val="003C40DC"/>
    <w:rsid w:val="003D18F4"/>
    <w:rsid w:val="003F56EF"/>
    <w:rsid w:val="004035D1"/>
    <w:rsid w:val="00436ABF"/>
    <w:rsid w:val="004572F7"/>
    <w:rsid w:val="004962D6"/>
    <w:rsid w:val="004B2681"/>
    <w:rsid w:val="004B5BAE"/>
    <w:rsid w:val="004C3770"/>
    <w:rsid w:val="005179EA"/>
    <w:rsid w:val="00541E46"/>
    <w:rsid w:val="005513F6"/>
    <w:rsid w:val="00563181"/>
    <w:rsid w:val="00572649"/>
    <w:rsid w:val="005A2184"/>
    <w:rsid w:val="005D7A97"/>
    <w:rsid w:val="005F3C7F"/>
    <w:rsid w:val="006006A0"/>
    <w:rsid w:val="006245B2"/>
    <w:rsid w:val="00666B77"/>
    <w:rsid w:val="00672C3A"/>
    <w:rsid w:val="006A6457"/>
    <w:rsid w:val="006E1328"/>
    <w:rsid w:val="006F4C6E"/>
    <w:rsid w:val="00701654"/>
    <w:rsid w:val="00703093"/>
    <w:rsid w:val="0074362B"/>
    <w:rsid w:val="007A3AC4"/>
    <w:rsid w:val="007F78D2"/>
    <w:rsid w:val="00807E29"/>
    <w:rsid w:val="008408C7"/>
    <w:rsid w:val="009013D9"/>
    <w:rsid w:val="009238BB"/>
    <w:rsid w:val="00925657"/>
    <w:rsid w:val="00950CDF"/>
    <w:rsid w:val="00952646"/>
    <w:rsid w:val="009B3B38"/>
    <w:rsid w:val="009B5255"/>
    <w:rsid w:val="009B7B72"/>
    <w:rsid w:val="009D7B73"/>
    <w:rsid w:val="00A231D4"/>
    <w:rsid w:val="00A6381F"/>
    <w:rsid w:val="00A95B60"/>
    <w:rsid w:val="00AD00D8"/>
    <w:rsid w:val="00AF2190"/>
    <w:rsid w:val="00B00779"/>
    <w:rsid w:val="00B2157C"/>
    <w:rsid w:val="00B27F2B"/>
    <w:rsid w:val="00B31E59"/>
    <w:rsid w:val="00B60CC7"/>
    <w:rsid w:val="00BA6E22"/>
    <w:rsid w:val="00BC0D9A"/>
    <w:rsid w:val="00BC615C"/>
    <w:rsid w:val="00BF2BDA"/>
    <w:rsid w:val="00C01FBA"/>
    <w:rsid w:val="00C13219"/>
    <w:rsid w:val="00C3188A"/>
    <w:rsid w:val="00C63B95"/>
    <w:rsid w:val="00CC3A19"/>
    <w:rsid w:val="00CD483F"/>
    <w:rsid w:val="00CE46A1"/>
    <w:rsid w:val="00D703D8"/>
    <w:rsid w:val="00DB346C"/>
    <w:rsid w:val="00DB3BD4"/>
    <w:rsid w:val="00DD6784"/>
    <w:rsid w:val="00DF12B2"/>
    <w:rsid w:val="00E9031A"/>
    <w:rsid w:val="00EE3C2D"/>
    <w:rsid w:val="00EE4CD4"/>
    <w:rsid w:val="00F53AFC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BEFC5DF-6B07-4F90-AA80-285D16F3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3D9"/>
  </w:style>
  <w:style w:type="paragraph" w:styleId="Voettekst">
    <w:name w:val="footer"/>
    <w:basedOn w:val="Standaard"/>
    <w:link w:val="VoettekstChar"/>
    <w:uiPriority w:val="99"/>
    <w:unhideWhenUsed/>
    <w:rsid w:val="0090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3D9"/>
  </w:style>
  <w:style w:type="character" w:styleId="Hyperlink">
    <w:name w:val="Hyperlink"/>
    <w:basedOn w:val="Standaardalinea-lettertype"/>
    <w:uiPriority w:val="99"/>
    <w:unhideWhenUsed/>
    <w:rsid w:val="009013D9"/>
    <w:rPr>
      <w:color w:val="0563C1" w:themeColor="hyperlink"/>
      <w:u w:val="single"/>
    </w:rPr>
  </w:style>
  <w:style w:type="paragraph" w:customStyle="1" w:styleId="7ptregular">
    <w:name w:val="7pt regular"/>
    <w:link w:val="7ptregularChar"/>
    <w:qFormat/>
    <w:rsid w:val="00AF2190"/>
    <w:pPr>
      <w:spacing w:after="0"/>
    </w:pPr>
    <w:rPr>
      <w:sz w:val="14"/>
      <w:szCs w:val="14"/>
    </w:rPr>
  </w:style>
  <w:style w:type="paragraph" w:customStyle="1" w:styleId="7ptBold">
    <w:name w:val="7pt Bold"/>
    <w:basedOn w:val="7ptregular"/>
    <w:next w:val="7ptregular"/>
    <w:link w:val="7ptBoldChar"/>
    <w:rsid w:val="00AF2190"/>
    <w:rPr>
      <w:b/>
    </w:rPr>
  </w:style>
  <w:style w:type="character" w:customStyle="1" w:styleId="7ptregularChar">
    <w:name w:val="7pt regular Char"/>
    <w:basedOn w:val="Standaardalinea-lettertype"/>
    <w:link w:val="7ptregular"/>
    <w:rsid w:val="00AF2190"/>
    <w:rPr>
      <w:sz w:val="14"/>
      <w:szCs w:val="14"/>
    </w:rPr>
  </w:style>
  <w:style w:type="paragraph" w:styleId="Geenafstand">
    <w:name w:val="No Spacing"/>
    <w:uiPriority w:val="1"/>
    <w:qFormat/>
    <w:rsid w:val="00AF2190"/>
    <w:pPr>
      <w:spacing w:after="0" w:line="240" w:lineRule="auto"/>
    </w:pPr>
  </w:style>
  <w:style w:type="character" w:customStyle="1" w:styleId="7ptBoldChar">
    <w:name w:val="7pt Bold Char"/>
    <w:basedOn w:val="Standaardalinea-lettertype"/>
    <w:link w:val="7ptBold"/>
    <w:rsid w:val="00AF2190"/>
    <w:rPr>
      <w:b/>
      <w:sz w:val="14"/>
      <w:szCs w:val="14"/>
    </w:rPr>
  </w:style>
  <w:style w:type="paragraph" w:customStyle="1" w:styleId="9ptRegular">
    <w:name w:val="9pt Regular"/>
    <w:basedOn w:val="7ptregular"/>
    <w:link w:val="9ptRegularChar"/>
    <w:rsid w:val="00672C3A"/>
    <w:pPr>
      <w:spacing w:after="160"/>
    </w:pPr>
    <w:rPr>
      <w:sz w:val="18"/>
    </w:rPr>
  </w:style>
  <w:style w:type="paragraph" w:customStyle="1" w:styleId="10ptRegular">
    <w:name w:val="10pt Regular"/>
    <w:basedOn w:val="7ptregular"/>
    <w:link w:val="10ptRegularChar"/>
    <w:qFormat/>
    <w:rsid w:val="00162780"/>
    <w:pPr>
      <w:spacing w:after="160"/>
    </w:pPr>
    <w:rPr>
      <w:sz w:val="18"/>
    </w:rPr>
  </w:style>
  <w:style w:type="character" w:customStyle="1" w:styleId="9ptRegularChar">
    <w:name w:val="9pt Regular Char"/>
    <w:basedOn w:val="7ptregularChar"/>
    <w:link w:val="9ptRegular"/>
    <w:rsid w:val="00672C3A"/>
    <w:rPr>
      <w:sz w:val="18"/>
      <w:szCs w:val="14"/>
    </w:rPr>
  </w:style>
  <w:style w:type="character" w:customStyle="1" w:styleId="10ptRegularChar">
    <w:name w:val="10pt Regular Char"/>
    <w:basedOn w:val="7ptBoldChar"/>
    <w:link w:val="10ptRegular"/>
    <w:rsid w:val="00162780"/>
    <w:rPr>
      <w:b w:val="0"/>
      <w:sz w:val="18"/>
      <w:szCs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3D8"/>
    <w:rPr>
      <w:rFonts w:ascii="Segoe UI" w:hAnsi="Segoe UI" w:cs="Segoe UI"/>
      <w:sz w:val="18"/>
      <w:szCs w:val="18"/>
    </w:rPr>
  </w:style>
  <w:style w:type="paragraph" w:customStyle="1" w:styleId="Geenalineastijl">
    <w:name w:val="[Geen alineastijl]"/>
    <w:rsid w:val="002943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ibri-10pt-Regular">
    <w:name w:val="Calibri - 10pt - Regular"/>
    <w:uiPriority w:val="99"/>
    <w:rsid w:val="00294336"/>
    <w:rPr>
      <w:rFonts w:ascii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5179EA"/>
    <w:rPr>
      <w:color w:val="808080"/>
    </w:rPr>
  </w:style>
  <w:style w:type="table" w:styleId="Tabelraster">
    <w:name w:val="Table Grid"/>
    <w:basedOn w:val="Standaardtabel"/>
    <w:uiPriority w:val="39"/>
    <w:rsid w:val="003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F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90D3-06B7-40F3-B5B9-6ABB6DA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Fokker</dc:creator>
  <cp:keywords/>
  <dc:description/>
  <cp:lastModifiedBy>Stephan ten Have</cp:lastModifiedBy>
  <cp:revision>2</cp:revision>
  <cp:lastPrinted>2014-01-20T10:45:00Z</cp:lastPrinted>
  <dcterms:created xsi:type="dcterms:W3CDTF">2021-06-03T14:10:00Z</dcterms:created>
  <dcterms:modified xsi:type="dcterms:W3CDTF">2021-06-03T14:10:00Z</dcterms:modified>
</cp:coreProperties>
</file>